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8" w:rsidRDefault="00320478" w:rsidP="00320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17407" cy="3617407"/>
            <wp:effectExtent l="19050" t="0" r="2093" b="0"/>
            <wp:docPr id="1" name="Рисунок 1" descr="&amp;Rcy;&amp;ocy;&amp;scy;&amp;ocy;&amp;bcy;&amp;rcy;&amp;ncy;&amp;acy;&amp;dcy;&amp;zcy;&amp;ocy;&amp;rcy; &amp;ncy;&amp;acy;&amp;pcy;&amp;ocy;&amp;mcy;&amp;icy;&amp;ncy;&amp;acy;&amp;iecy;&amp;tcy; &amp;ocy; &amp;scy;&amp;rcy;&amp;ocy;&amp;kcy;&amp;acy;&amp;khcy; &amp;pcy;&amp;ocy;&amp;dcy;&amp;acy;&amp;chcy;&amp;icy; &amp;zcy;&amp;acy;&amp;yacy;&amp;vcy;&amp;lcy;&amp;iecy;&amp;ncy;&amp;icy;&amp;jcy; &amp;ncy;&amp;acy; &amp;ucy;&amp;chcy;&amp;acy;&amp;scy;&amp;tcy;&amp;icy;&amp;iecy; &amp;vcy; &amp;IEcy;&amp;Gcy;&amp;Ecy;-2017. &amp;Zcy;&amp;acy;&amp;kcy;&amp;rcy;&amp;ycy;&amp;tcy;&amp;soft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ocy;&amp;scy;&amp;ocy;&amp;bcy;&amp;rcy;&amp;ncy;&amp;acy;&amp;dcy;&amp;zcy;&amp;ocy;&amp;rcy; &amp;ncy;&amp;acy;&amp;pcy;&amp;ocy;&amp;mcy;&amp;icy;&amp;ncy;&amp;acy;&amp;iecy;&amp;tcy; &amp;ocy; &amp;scy;&amp;rcy;&amp;ocy;&amp;kcy;&amp;acy;&amp;khcy; &amp;pcy;&amp;ocy;&amp;dcy;&amp;acy;&amp;chcy;&amp;icy; &amp;zcy;&amp;acy;&amp;yacy;&amp;vcy;&amp;lcy;&amp;iecy;&amp;ncy;&amp;icy;&amp;jcy; &amp;ncy;&amp;acy; &amp;ucy;&amp;chcy;&amp;acy;&amp;scy;&amp;tcy;&amp;icy;&amp;iecy; &amp;vcy; &amp;IEcy;&amp;Gcy;&amp;Ecy;-2017. &amp;Zcy;&amp;acy;&amp;kcy;&amp;rcy;&amp;ycy;&amp;tcy;&amp;softcy;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31" cy="361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78" w:rsidRPr="00320478" w:rsidRDefault="00320478" w:rsidP="00320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478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служба по надзору в сфере образования и науки напоминает, что заявление на участие в ЕГЭ 2017 года необходимо подать </w:t>
      </w:r>
      <w:r w:rsidRPr="00320478">
        <w:rPr>
          <w:rFonts w:ascii="Times New Roman" w:eastAsia="Times New Roman" w:hAnsi="Times New Roman" w:cs="Times New Roman"/>
          <w:b/>
          <w:sz w:val="36"/>
          <w:szCs w:val="36"/>
        </w:rPr>
        <w:t>до 1 февраля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 В заявлении должны быть перечислены предметы, по которым участник планирует сдавать ЕГЭ. 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  <w:t xml:space="preserve">Два экзамена - русский язык и математика - являются обязательными для выпускников текущего года. Успешная сдача этих предметов необходима для получения аттестата о среднем общем образовании. 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  <w:t xml:space="preserve"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будут засчитываться вузом в качестве вступительных испытаний в каждом конкретном случае. Перед подачей заявления следует ознакомиться с этой информацией на сайтах выбранных вузов. 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  <w:t xml:space="preserve">В заявлении можно указать любое количество предметов. 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  <w:t xml:space="preserve"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 органами управления образованием субъекта Российской Федерации. 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  <w:t xml:space="preserve">Заявления подаются обучающимися, выпускниками прошлых лет лично на основании документа, удостоверяющего их личность, или их родителями 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 w:rsidRPr="00320478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20478">
        <w:rPr>
          <w:rFonts w:ascii="Times New Roman" w:eastAsia="Times New Roman" w:hAnsi="Times New Roman" w:cs="Times New Roman"/>
          <w:sz w:val="28"/>
          <w:szCs w:val="28"/>
        </w:rPr>
        <w:t xml:space="preserve"> комиссии, а участники-инвалиды и дети-инвалиды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</w:t>
      </w:r>
      <w:proofErr w:type="gramStart"/>
      <w:r w:rsidRPr="0032047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2047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иностранных образовательных организациях предъявляется с заверенным в установленном порядке переводом с иностранного языка. </w:t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</w:r>
      <w:r w:rsidRPr="00320478">
        <w:rPr>
          <w:rFonts w:ascii="Times New Roman" w:eastAsia="Times New Roman" w:hAnsi="Times New Roman" w:cs="Times New Roman"/>
          <w:sz w:val="28"/>
          <w:szCs w:val="28"/>
        </w:rPr>
        <w:br/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32342D" w:rsidRPr="00320478" w:rsidRDefault="0032342D" w:rsidP="00320478">
      <w:pPr>
        <w:rPr>
          <w:sz w:val="28"/>
          <w:szCs w:val="28"/>
        </w:rPr>
      </w:pPr>
    </w:p>
    <w:sectPr w:rsidR="0032342D" w:rsidRPr="0032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0478"/>
    <w:rsid w:val="00320478"/>
    <w:rsid w:val="0032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2017-01-16T06:14:00Z</dcterms:created>
  <dcterms:modified xsi:type="dcterms:W3CDTF">2017-01-16T06:16:00Z</dcterms:modified>
</cp:coreProperties>
</file>